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7EAF18" w14:textId="2F5CFC70" w:rsidR="008A4F77" w:rsidRDefault="008A4F77" w:rsidP="00BC11BD">
      <w:pPr>
        <w:ind w:left="-1418"/>
      </w:pPr>
      <w:r>
        <w:rPr>
          <w:noProof/>
          <w:lang w:eastAsia="sv-SE"/>
        </w:rPr>
        <w:drawing>
          <wp:anchor distT="0" distB="0" distL="114300" distR="114300" simplePos="0" relativeHeight="251660288" behindDoc="1" locked="0" layoutInCell="1" allowOverlap="1" wp14:anchorId="63AD07DA" wp14:editId="0EC22223">
            <wp:simplePos x="0" y="0"/>
            <wp:positionH relativeFrom="column">
              <wp:posOffset>-916305</wp:posOffset>
            </wp:positionH>
            <wp:positionV relativeFrom="paragraph">
              <wp:posOffset>6985</wp:posOffset>
            </wp:positionV>
            <wp:extent cx="1443600" cy="1087200"/>
            <wp:effectExtent l="0" t="0" r="4445" b="0"/>
            <wp:wrapNone/>
            <wp:docPr id="441" name="Picture 4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3600" cy="108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A7565"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19B118" wp14:editId="02A65BF6">
                <wp:simplePos x="0" y="0"/>
                <wp:positionH relativeFrom="margin">
                  <wp:posOffset>4315460</wp:posOffset>
                </wp:positionH>
                <wp:positionV relativeFrom="paragraph">
                  <wp:posOffset>2540</wp:posOffset>
                </wp:positionV>
                <wp:extent cx="1157605" cy="266700"/>
                <wp:effectExtent l="0" t="0" r="0" b="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7605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Verdana" w:hAnsi="Verdana"/>
                                <w:b/>
                                <w:color w:val="auto"/>
                                <w:sz w:val="20"/>
                                <w:szCs w:val="22"/>
                                <w:lang w:val="en-GB"/>
                              </w:rPr>
                              <w:alias w:val="Publish Date"/>
                              <w:tag w:val=""/>
                              <w:id w:val="187024389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24-10-18T00:00:00Z">
                                <w:dateFormat w:val="yyyy-MM-dd"/>
                                <w:lid w:val="sv-SE"/>
                                <w:storeMappedDataAs w:val="dateTime"/>
                                <w:calendar w:val="gregorian"/>
                              </w:date>
                            </w:sdtPr>
                            <w:sdtContent>
                              <w:p w14:paraId="79BEC4EF" w14:textId="66608008" w:rsidR="00BC11BD" w:rsidRPr="00BC11BD" w:rsidRDefault="004C07EB" w:rsidP="00BC11BD">
                                <w:pPr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</w:rPr>
                                  <w:t>2024-</w:t>
                                </w:r>
                                <w:r w:rsidR="00110152"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</w:rPr>
                                  <w:t>10</w:t>
                                </w:r>
                                <w:r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</w:rPr>
                                  <w:t>-</w:t>
                                </w:r>
                                <w:r w:rsidR="00110152">
                                  <w:rPr>
                                    <w:rFonts w:ascii="Verdana" w:hAnsi="Verdana"/>
                                    <w:b/>
                                    <w:color w:val="auto"/>
                                    <w:sz w:val="20"/>
                                    <w:szCs w:val="22"/>
                                  </w:rPr>
                                  <w:t>18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19B11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39.8pt;margin-top:.2pt;width:91.1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" filled="f" stroked="f">
                <v:textbox>
                  <w:txbxContent>
                    <w:sdt>
                      <w:sdtPr>
                        <w:rPr>
                          <w:rFonts w:ascii="Verdana" w:hAnsi="Verdana"/>
                          <w:b/>
                          <w:color w:val="auto"/>
                          <w:sz w:val="20"/>
                          <w:szCs w:val="22"/>
                          <w:lang w:val="en-GB"/>
                        </w:rPr>
                        <w:alias w:val="Publish Date"/>
                        <w:tag w:val=""/>
                        <w:id w:val="187024389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24-10-18T00:00:00Z">
                          <w:dateFormat w:val="yyyy-MM-dd"/>
                          <w:lid w:val="sv-SE"/>
                          <w:storeMappedDataAs w:val="dateTime"/>
                          <w:calendar w:val="gregorian"/>
                        </w:date>
                      </w:sdtPr>
                      <w:sdtContent>
                        <w:p w14:paraId="79BEC4EF" w14:textId="66608008" w:rsidR="00BC11BD" w:rsidRPr="00BC11BD" w:rsidRDefault="004C07EB" w:rsidP="00BC11BD">
                          <w:pPr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</w:rPr>
                            <w:t>2024-</w:t>
                          </w:r>
                          <w:r w:rsidR="00110152"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</w:rPr>
                            <w:t>10</w:t>
                          </w:r>
                          <w:r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</w:rPr>
                            <w:t>-</w:t>
                          </w:r>
                          <w:r w:rsidR="00110152">
                            <w:rPr>
                              <w:rFonts w:ascii="Verdana" w:hAnsi="Verdana"/>
                              <w:b/>
                              <w:color w:val="auto"/>
                              <w:sz w:val="20"/>
                              <w:szCs w:val="22"/>
                            </w:rPr>
                            <w:t>18</w:t>
                          </w:r>
                        </w:p>
                      </w:sdtContent>
                    </w:sdt>
                  </w:txbxContent>
                </v:textbox>
                <w10:wrap anchorx="margin"/>
              </v:shape>
            </w:pict>
          </mc:Fallback>
        </mc:AlternateContent>
      </w:r>
    </w:p>
    <w:p w14:paraId="3063EDB3" w14:textId="29F04109" w:rsidR="00BC11BD" w:rsidRDefault="00BC11BD" w:rsidP="00BC11BD">
      <w:pPr>
        <w:ind w:left="-1418"/>
      </w:pPr>
    </w:p>
    <w:p w14:paraId="4450368E" w14:textId="77777777" w:rsidR="008A4F77" w:rsidRPr="004B211C" w:rsidRDefault="008A4F77" w:rsidP="008A4F77">
      <w:pPr>
        <w:ind w:left="-1134"/>
        <w:jc w:val="right"/>
        <w:rPr>
          <w:b/>
          <w:bCs/>
          <w:sz w:val="20"/>
          <w:szCs w:val="20"/>
        </w:rPr>
      </w:pPr>
      <w:r w:rsidRPr="004B211C">
        <w:rPr>
          <w:b/>
          <w:bCs/>
          <w:sz w:val="20"/>
          <w:szCs w:val="20"/>
        </w:rPr>
        <w:t>Brottsofferjouren Sverige</w:t>
      </w:r>
    </w:p>
    <w:p w14:paraId="5449C831" w14:textId="04287D72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r w:rsidRPr="004B211C">
        <w:rPr>
          <w:sz w:val="20"/>
          <w:szCs w:val="20"/>
        </w:rPr>
        <w:t>Hammarby fabriksväg 25, 6 tr</w:t>
      </w:r>
      <w:r w:rsidR="000954F9">
        <w:rPr>
          <w:sz w:val="20"/>
          <w:szCs w:val="20"/>
        </w:rPr>
        <w:t>.</w:t>
      </w:r>
    </w:p>
    <w:p w14:paraId="2D91E69B" w14:textId="77777777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r w:rsidRPr="004B211C">
        <w:rPr>
          <w:sz w:val="20"/>
          <w:szCs w:val="20"/>
        </w:rPr>
        <w:t xml:space="preserve">120 30 Stockholm </w:t>
      </w:r>
    </w:p>
    <w:p w14:paraId="514883E0" w14:textId="6C725838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hyperlink r:id="rId10" w:history="1">
        <w:r w:rsidRPr="004B211C">
          <w:rPr>
            <w:rStyle w:val="Hyperlnk"/>
            <w:sz w:val="20"/>
            <w:szCs w:val="20"/>
          </w:rPr>
          <w:t>info@brottsofferjouren.se</w:t>
        </w:r>
      </w:hyperlink>
    </w:p>
    <w:p w14:paraId="65F811B9" w14:textId="77777777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hyperlink r:id="rId11" w:history="1">
        <w:r w:rsidRPr="004B211C">
          <w:rPr>
            <w:rStyle w:val="Hyperlnk"/>
            <w:sz w:val="20"/>
            <w:szCs w:val="20"/>
          </w:rPr>
          <w:t>www.brottsofferjouren.se</w:t>
        </w:r>
      </w:hyperlink>
      <w:r w:rsidRPr="004B211C">
        <w:rPr>
          <w:sz w:val="20"/>
          <w:szCs w:val="20"/>
        </w:rPr>
        <w:t xml:space="preserve"> </w:t>
      </w:r>
    </w:p>
    <w:p w14:paraId="78CCCEE1" w14:textId="4968244C" w:rsidR="008A4F77" w:rsidRPr="004B211C" w:rsidRDefault="008A4F77" w:rsidP="008A4F77">
      <w:pPr>
        <w:ind w:left="-1134"/>
        <w:jc w:val="right"/>
        <w:rPr>
          <w:sz w:val="20"/>
          <w:szCs w:val="20"/>
        </w:rPr>
      </w:pPr>
      <w:r w:rsidRPr="004B211C">
        <w:rPr>
          <w:b/>
          <w:bCs/>
          <w:sz w:val="20"/>
          <w:szCs w:val="20"/>
        </w:rPr>
        <w:t>Växel:</w:t>
      </w:r>
      <w:r w:rsidRPr="004B211C">
        <w:rPr>
          <w:sz w:val="20"/>
          <w:szCs w:val="20"/>
        </w:rPr>
        <w:t xml:space="preserve"> 08-644 88 00</w:t>
      </w:r>
    </w:p>
    <w:p w14:paraId="6429846C" w14:textId="75515E99" w:rsidR="008A4F77" w:rsidRDefault="008A4F77" w:rsidP="008A4F77">
      <w:pPr>
        <w:ind w:left="-1134"/>
        <w:jc w:val="right"/>
        <w:rPr>
          <w:sz w:val="20"/>
          <w:szCs w:val="20"/>
        </w:rPr>
      </w:pPr>
      <w:r w:rsidRPr="004B211C">
        <w:rPr>
          <w:b/>
          <w:bCs/>
          <w:sz w:val="20"/>
          <w:szCs w:val="20"/>
        </w:rPr>
        <w:t>Brottsofferstöd:</w:t>
      </w:r>
      <w:r w:rsidRPr="004B211C">
        <w:rPr>
          <w:sz w:val="20"/>
          <w:szCs w:val="20"/>
        </w:rPr>
        <w:t xml:space="preserve"> 116</w:t>
      </w:r>
      <w:r>
        <w:rPr>
          <w:sz w:val="20"/>
          <w:szCs w:val="20"/>
        </w:rPr>
        <w:t> </w:t>
      </w:r>
      <w:r w:rsidRPr="004B211C">
        <w:rPr>
          <w:sz w:val="20"/>
          <w:szCs w:val="20"/>
        </w:rPr>
        <w:t>006</w:t>
      </w:r>
    </w:p>
    <w:p w14:paraId="512BFC6B" w14:textId="77777777" w:rsidR="008A4F77" w:rsidRPr="004B211C" w:rsidRDefault="008A4F77" w:rsidP="008A4F77">
      <w:pPr>
        <w:ind w:left="-1134"/>
        <w:jc w:val="right"/>
        <w:rPr>
          <w:sz w:val="20"/>
          <w:szCs w:val="20"/>
        </w:rPr>
      </w:pPr>
    </w:p>
    <w:p w14:paraId="1F2BD962" w14:textId="4AF11C6D" w:rsidR="006F32C7" w:rsidRDefault="00C175E3" w:rsidP="006D3B20">
      <w:pPr>
        <w:pStyle w:val="Rubrik1"/>
      </w:pPr>
      <w:r>
        <w:t xml:space="preserve">Yttrande avseende </w:t>
      </w:r>
      <w:r w:rsidR="00C95BCA">
        <w:t xml:space="preserve">förslag till </w:t>
      </w:r>
      <w:r>
        <w:t>S</w:t>
      </w:r>
      <w:r w:rsidR="005B4B9D">
        <w:t>ocialstyrelsens föreskrifter och allmänna råd</w:t>
      </w:r>
      <w:r w:rsidR="00026516">
        <w:t xml:space="preserve"> om skyddat boende</w:t>
      </w:r>
      <w:r w:rsidR="00FB6A55">
        <w:t>.</w:t>
      </w:r>
    </w:p>
    <w:p w14:paraId="5EBEEC49" w14:textId="77777777" w:rsidR="00031301" w:rsidRDefault="00031301" w:rsidP="00031301"/>
    <w:p w14:paraId="1CC21771" w14:textId="4A7F2C3A" w:rsidR="00031301" w:rsidRDefault="00E82135" w:rsidP="00031301">
      <w:pPr>
        <w:rPr>
          <w:i/>
        </w:rPr>
      </w:pPr>
      <w:r>
        <w:rPr>
          <w:i/>
        </w:rPr>
        <w:t xml:space="preserve">Diarienummer </w:t>
      </w:r>
      <w:proofErr w:type="gramStart"/>
      <w:r w:rsidR="00580DF8">
        <w:rPr>
          <w:rFonts w:asciiTheme="minorHAnsi" w:hAnsiTheme="minorHAnsi"/>
          <w:bCs/>
          <w:i/>
          <w:color w:val="000000"/>
          <w:shd w:val="clear" w:color="auto" w:fill="FFFFFF"/>
        </w:rPr>
        <w:t>4.1-71</w:t>
      </w:r>
      <w:r w:rsidR="002D2CC0">
        <w:rPr>
          <w:rFonts w:asciiTheme="minorHAnsi" w:hAnsiTheme="minorHAnsi"/>
          <w:bCs/>
          <w:i/>
          <w:color w:val="000000"/>
          <w:shd w:val="clear" w:color="auto" w:fill="FFFFFF"/>
        </w:rPr>
        <w:t>898</w:t>
      </w:r>
      <w:proofErr w:type="gramEnd"/>
      <w:r w:rsidR="002D2CC0">
        <w:rPr>
          <w:rFonts w:asciiTheme="minorHAnsi" w:hAnsiTheme="minorHAnsi"/>
          <w:bCs/>
          <w:i/>
          <w:color w:val="000000"/>
          <w:shd w:val="clear" w:color="auto" w:fill="FFFFFF"/>
        </w:rPr>
        <w:t>/2024</w:t>
      </w:r>
    </w:p>
    <w:p w14:paraId="374087E9" w14:textId="5AD4AADC" w:rsidR="00B22E16" w:rsidRPr="00031301" w:rsidRDefault="002D2CC0" w:rsidP="00031301">
      <w:pPr>
        <w:rPr>
          <w:i/>
        </w:rPr>
      </w:pPr>
      <w:r>
        <w:rPr>
          <w:i/>
        </w:rPr>
        <w:t>Socialstyrelsen</w:t>
      </w:r>
    </w:p>
    <w:p w14:paraId="45541D8F" w14:textId="77777777" w:rsidR="006F32C7" w:rsidRDefault="006F32C7" w:rsidP="00FC4F9D">
      <w:pPr>
        <w:ind w:left="-1134"/>
        <w:rPr>
          <w:rFonts w:asciiTheme="majorHAnsi" w:eastAsiaTheme="majorEastAsia" w:hAnsiTheme="majorHAnsi" w:cstheme="majorBidi"/>
          <w:b/>
          <w:sz w:val="28"/>
          <w:szCs w:val="28"/>
        </w:rPr>
      </w:pPr>
    </w:p>
    <w:p w14:paraId="000D2DFD" w14:textId="77777777" w:rsidR="00F07BCD" w:rsidRDefault="00F07BCD" w:rsidP="002A5BD7">
      <w:pPr>
        <w:pStyle w:val="Rubrik3"/>
      </w:pPr>
    </w:p>
    <w:p w14:paraId="132335B7" w14:textId="068B0721" w:rsidR="002A5BD7" w:rsidRDefault="002A5BD7" w:rsidP="006D3B20">
      <w:pPr>
        <w:pStyle w:val="Rubrik2"/>
      </w:pPr>
      <w:r>
        <w:t xml:space="preserve">Inledning samt generella synpunkter på </w:t>
      </w:r>
      <w:r w:rsidR="00B9190B">
        <w:t>förslagen</w:t>
      </w:r>
    </w:p>
    <w:p w14:paraId="3E7443F5" w14:textId="1EA28C42" w:rsidR="00D53C2C" w:rsidRDefault="007E7A81" w:rsidP="00E453FF">
      <w:r>
        <w:t xml:space="preserve">Brottsofferjouren Sverige (BOJ) inleder med generella synpunkter som berör hela </w:t>
      </w:r>
      <w:r w:rsidR="004142ED">
        <w:t>förslaget</w:t>
      </w:r>
      <w:r>
        <w:t xml:space="preserve">, </w:t>
      </w:r>
      <w:r w:rsidR="00771D9A">
        <w:t>där</w:t>
      </w:r>
      <w:r w:rsidR="00E70606">
        <w:t>efter</w:t>
      </w:r>
      <w:r>
        <w:t xml:space="preserve"> följer samma struktur och samma rubriker i remissvaret som i </w:t>
      </w:r>
      <w:r w:rsidR="00193BF9">
        <w:t>förslaget</w:t>
      </w:r>
      <w:r>
        <w:t xml:space="preserve">. </w:t>
      </w:r>
    </w:p>
    <w:p w14:paraId="7091DA8E" w14:textId="77777777" w:rsidR="00C901BC" w:rsidRDefault="00C901BC" w:rsidP="00E453FF"/>
    <w:p w14:paraId="5B8EBCEA" w14:textId="208B8B99" w:rsidR="00E0681F" w:rsidRDefault="00C901BC" w:rsidP="00E453FF">
      <w:r>
        <w:t xml:space="preserve">BOJ ger stöd till alla brottsoffer, vittnen och anhöriga oavsett kön, könsidentitet, sexuell läggning, ålder, religion, kultur eller funktionsnedsättning. </w:t>
      </w:r>
      <w:r w:rsidR="00EA633A">
        <w:t xml:space="preserve">Under 2023 gav vi stöd </w:t>
      </w:r>
      <w:r w:rsidR="00346E2A">
        <w:t>t</w:t>
      </w:r>
      <w:r w:rsidR="00DA518A">
        <w:t>ill 61</w:t>
      </w:r>
      <w:r w:rsidR="00A24FDC">
        <w:t xml:space="preserve"> 496 personer </w:t>
      </w:r>
      <w:r w:rsidR="00CD390C">
        <w:t>vilket innefattade 160</w:t>
      </w:r>
      <w:r w:rsidR="00E0681F">
        <w:t xml:space="preserve"> 506 insatser. </w:t>
      </w:r>
      <w:r>
        <w:t>Den största brottsoffergruppen vi ger stöd till är våldsutsatta kvinnor</w:t>
      </w:r>
      <w:r w:rsidR="00512E9C">
        <w:t>. E</w:t>
      </w:r>
      <w:r>
        <w:t>ftersom vi även ger stöd till våldsutsatta män och hbtqi-personer använder vi oss av begreppet våld i nära relation då det är mer inkluderande än mäns våld mot kvinnor</w:t>
      </w:r>
      <w:r w:rsidR="003528E2">
        <w:t>, väl medvetna</w:t>
      </w:r>
      <w:r>
        <w:t xml:space="preserve"> om </w:t>
      </w:r>
      <w:r w:rsidR="006831D5">
        <w:t xml:space="preserve">att </w:t>
      </w:r>
      <w:r>
        <w:t>mäns våld mot kvinnor utgör den största andelen av våld i nära relation.</w:t>
      </w:r>
      <w:r w:rsidR="00730892">
        <w:t xml:space="preserve"> </w:t>
      </w:r>
    </w:p>
    <w:p w14:paraId="25B3FD02" w14:textId="77777777" w:rsidR="00D024D2" w:rsidRDefault="00D024D2" w:rsidP="00E453FF"/>
    <w:p w14:paraId="11C5FAF9" w14:textId="282FE8E3" w:rsidR="00B9190B" w:rsidRDefault="0063381F" w:rsidP="00E453FF">
      <w:r>
        <w:t xml:space="preserve">BOJ </w:t>
      </w:r>
      <w:r w:rsidR="00B9190B">
        <w:t xml:space="preserve">finner förslagen väl genomarbetade </w:t>
      </w:r>
      <w:r w:rsidR="004814AC">
        <w:t xml:space="preserve">och bra i alla avseenden förutom </w:t>
      </w:r>
      <w:r w:rsidR="00AE4AB8">
        <w:t>e</w:t>
      </w:r>
      <w:r w:rsidR="00DA01B1">
        <w:t xml:space="preserve">n synpunkt </w:t>
      </w:r>
      <w:r w:rsidR="009E5AD7">
        <w:t>rörande avsnittet om säkerhetsarbete, se nedanstående.</w:t>
      </w:r>
    </w:p>
    <w:p w14:paraId="540E88E4" w14:textId="77777777" w:rsidR="004142ED" w:rsidRDefault="004142ED" w:rsidP="00E453FF"/>
    <w:p w14:paraId="2AA60B23" w14:textId="4F22ACE2" w:rsidR="004142ED" w:rsidRDefault="006127C3" w:rsidP="0086693F">
      <w:pPr>
        <w:pStyle w:val="Rubrik2"/>
      </w:pPr>
      <w:r w:rsidRPr="0086693F">
        <w:rPr>
          <w:rStyle w:val="Rubrik2Char"/>
          <w:b/>
        </w:rPr>
        <w:t>3 kap. Säkerhetsarbet</w:t>
      </w:r>
      <w:r w:rsidRPr="0086693F">
        <w:t>e</w:t>
      </w:r>
    </w:p>
    <w:p w14:paraId="331295FC" w14:textId="10CC4460" w:rsidR="0086693F" w:rsidRDefault="000C0566" w:rsidP="0038419C">
      <w:pPr>
        <w:pStyle w:val="Rubrik3"/>
      </w:pPr>
      <w:r>
        <w:t>Säkerhetsplanering för vuxna</w:t>
      </w:r>
    </w:p>
    <w:p w14:paraId="753DDCFF" w14:textId="201FCCFA" w:rsidR="0038419C" w:rsidRDefault="0038419C" w:rsidP="0086693F">
      <w:pPr>
        <w:rPr>
          <w:i/>
          <w:iCs/>
        </w:rPr>
      </w:pPr>
      <w:r w:rsidRPr="0038419C">
        <w:rPr>
          <w:i/>
          <w:iCs/>
        </w:rPr>
        <w:t>Allmänna råd</w:t>
      </w:r>
    </w:p>
    <w:p w14:paraId="4CE26150" w14:textId="54AE7034" w:rsidR="00326508" w:rsidRDefault="00B2151E" w:rsidP="0086693F">
      <w:r>
        <w:t xml:space="preserve">I förslaget står det </w:t>
      </w:r>
      <w:r w:rsidRPr="0006702B">
        <w:rPr>
          <w:i/>
          <w:iCs/>
        </w:rPr>
        <w:t>”</w:t>
      </w:r>
      <w:r w:rsidR="00326508" w:rsidRPr="0006702B">
        <w:rPr>
          <w:i/>
          <w:iCs/>
        </w:rPr>
        <w:t xml:space="preserve">Säkerhetsplaneringen bör utgå från socialnämndens utredning samt, i förekommande fall, riskbedömningar som har gjorts hos </w:t>
      </w:r>
      <w:proofErr w:type="gramStart"/>
      <w:r w:rsidR="00326508" w:rsidRPr="0006702B">
        <w:rPr>
          <w:i/>
          <w:iCs/>
        </w:rPr>
        <w:t>t.ex.</w:t>
      </w:r>
      <w:proofErr w:type="gramEnd"/>
      <w:r w:rsidR="00326508" w:rsidRPr="0006702B">
        <w:rPr>
          <w:i/>
          <w:iCs/>
        </w:rPr>
        <w:t xml:space="preserve"> socialnämnden eller Polismyndigheten.</w:t>
      </w:r>
      <w:r w:rsidRPr="0006702B">
        <w:rPr>
          <w:i/>
          <w:iCs/>
        </w:rPr>
        <w:t>”</w:t>
      </w:r>
      <w:r w:rsidR="002F64BB">
        <w:t xml:space="preserve"> BOJ anser att om hotbilden är så stor att </w:t>
      </w:r>
      <w:r w:rsidR="00B53574">
        <w:t xml:space="preserve">den våldsutsatta personen är i behov av insatsen skyddat boende då </w:t>
      </w:r>
      <w:r w:rsidR="00B53574">
        <w:lastRenderedPageBreak/>
        <w:t xml:space="preserve">måste det ha gjorts en </w:t>
      </w:r>
      <w:r w:rsidR="00412885">
        <w:t xml:space="preserve">evidensbaserad hot- och riskbedömning </w:t>
      </w:r>
      <w:r w:rsidR="00413B1B">
        <w:t xml:space="preserve">innan, och inte bara i förekommande fall. </w:t>
      </w:r>
      <w:r w:rsidR="00C6375D">
        <w:t xml:space="preserve">En hot- och riskbedömning är dessutom ett levande dokument och bör följas upp </w:t>
      </w:r>
      <w:r w:rsidR="0006702B">
        <w:t>kontinuerligt vid nya händelser.</w:t>
      </w:r>
    </w:p>
    <w:p w14:paraId="69DD8363" w14:textId="77777777" w:rsidR="009F5A2C" w:rsidRDefault="009F5A2C" w:rsidP="0086693F"/>
    <w:p w14:paraId="78F63A8D" w14:textId="43ED2117" w:rsidR="009F5A2C" w:rsidRDefault="00034AF4" w:rsidP="00034AF4">
      <w:pPr>
        <w:pStyle w:val="Rubrik3"/>
      </w:pPr>
      <w:r>
        <w:t>Säkerhetsplanering för barn</w:t>
      </w:r>
    </w:p>
    <w:p w14:paraId="68D1937B" w14:textId="6A57C692" w:rsidR="00034AF4" w:rsidRPr="00531452" w:rsidRDefault="00BF6511" w:rsidP="00034AF4">
      <w:pPr>
        <w:rPr>
          <w:i/>
          <w:iCs/>
        </w:rPr>
      </w:pPr>
      <w:r w:rsidRPr="00531452">
        <w:rPr>
          <w:i/>
          <w:iCs/>
        </w:rPr>
        <w:t>Allmänna råd</w:t>
      </w:r>
    </w:p>
    <w:p w14:paraId="49F4CCCA" w14:textId="7423E759" w:rsidR="00BF6511" w:rsidRPr="00034AF4" w:rsidRDefault="00BF6511" w:rsidP="00034AF4">
      <w:r>
        <w:t xml:space="preserve">Samma formulering </w:t>
      </w:r>
      <w:r w:rsidR="00531452">
        <w:t xml:space="preserve">finns i förslaget gällande </w:t>
      </w:r>
      <w:r w:rsidR="008643F9">
        <w:t xml:space="preserve">säkerhetsplaneringen för barn, även där anser BOJ att en evidensbaserad </w:t>
      </w:r>
      <w:r w:rsidR="000467E5">
        <w:t>hot- och riskbedömning måste ligga till grund i alla fall där insatsen skyddat boende är beslutad.</w:t>
      </w:r>
    </w:p>
    <w:p w14:paraId="0B94D1BA" w14:textId="77777777" w:rsidR="00B9190B" w:rsidRDefault="00B9190B" w:rsidP="00E453FF"/>
    <w:p w14:paraId="5169EF2D" w14:textId="77777777" w:rsidR="00391DD7" w:rsidRDefault="00391DD7" w:rsidP="00E453FF"/>
    <w:p w14:paraId="0B469315" w14:textId="77777777" w:rsidR="00512E5F" w:rsidRDefault="00512E5F" w:rsidP="002A5BD7">
      <w:pPr>
        <w:spacing w:line="276" w:lineRule="auto"/>
      </w:pPr>
    </w:p>
    <w:p w14:paraId="13C17EDF" w14:textId="77777777" w:rsidR="005F5B63" w:rsidRDefault="005F5B63" w:rsidP="000451BA">
      <w:pPr>
        <w:spacing w:line="276" w:lineRule="auto"/>
      </w:pPr>
    </w:p>
    <w:p w14:paraId="35543DE8" w14:textId="77777777" w:rsidR="005F5B63" w:rsidRDefault="005F5B63" w:rsidP="000451BA">
      <w:pPr>
        <w:spacing w:line="276" w:lineRule="auto"/>
      </w:pPr>
    </w:p>
    <w:p w14:paraId="1EAB9CB3" w14:textId="77777777" w:rsidR="005F5B63" w:rsidRDefault="005F5B63" w:rsidP="000451BA">
      <w:pPr>
        <w:spacing w:line="276" w:lineRule="auto"/>
      </w:pPr>
    </w:p>
    <w:p w14:paraId="28657B2C" w14:textId="7BD7BE47" w:rsidR="000451BA" w:rsidRDefault="000451BA" w:rsidP="000451BA">
      <w:pPr>
        <w:spacing w:line="276" w:lineRule="auto"/>
      </w:pPr>
      <w:r>
        <w:t xml:space="preserve">Föredragande i detta remissvar har </w:t>
      </w:r>
      <w:r w:rsidR="00143FF3">
        <w:t>vice</w:t>
      </w:r>
      <w:r>
        <w:t xml:space="preserve"> förbunds</w:t>
      </w:r>
      <w:r w:rsidR="00143FF3">
        <w:t>ordförande</w:t>
      </w:r>
      <w:r>
        <w:t xml:space="preserve"> </w:t>
      </w:r>
      <w:r w:rsidR="00143FF3">
        <w:t>Monica</w:t>
      </w:r>
      <w:r>
        <w:t xml:space="preserve"> </w:t>
      </w:r>
      <w:r w:rsidR="005B1606">
        <w:t>Ekström</w:t>
      </w:r>
      <w:r>
        <w:t>,</w:t>
      </w:r>
      <w:r w:rsidR="005B1606">
        <w:t xml:space="preserve"> </w:t>
      </w:r>
      <w:r>
        <w:t>och verksamhetsutvecklare Våld i nära relation Heléne Carlsson varit.</w:t>
      </w:r>
    </w:p>
    <w:p w14:paraId="67B2B1B1" w14:textId="4D57B9A7" w:rsidR="004B211C" w:rsidRDefault="004B211C" w:rsidP="004B211C">
      <w:pPr>
        <w:ind w:left="-1134"/>
      </w:pPr>
    </w:p>
    <w:p w14:paraId="202C8438" w14:textId="0CE41D12" w:rsidR="004B211C" w:rsidRDefault="004B211C" w:rsidP="004B211C">
      <w:pPr>
        <w:ind w:left="-1134"/>
      </w:pPr>
      <w:r w:rsidRPr="00D9549D">
        <w:rPr>
          <w:rFonts w:ascii="Calibri" w:eastAsia="Times New Roman" w:hAnsi="Calibri" w:cs="Calibri"/>
          <w:noProof/>
          <w:lang w:eastAsia="sv-SE"/>
        </w:rPr>
        <w:drawing>
          <wp:inline distT="0" distB="0" distL="0" distR="0" wp14:anchorId="639C0F2A" wp14:editId="0F305358">
            <wp:extent cx="2131540" cy="657225"/>
            <wp:effectExtent l="0" t="0" r="2540" b="0"/>
            <wp:docPr id="3" name="Bildobjekt 3" descr="Maskingenererad alternativ text: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skingenererad alternativ text:&#10;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986" cy="659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tab/>
        <w:t xml:space="preserve">            </w:t>
      </w:r>
      <w:r w:rsidRPr="00D9549D">
        <w:rPr>
          <w:rFonts w:ascii="Calibri" w:eastAsia="Times New Roman" w:hAnsi="Calibri" w:cs="Calibri"/>
          <w:noProof/>
          <w:lang w:eastAsia="sv-SE"/>
        </w:rPr>
        <w:drawing>
          <wp:inline distT="0" distB="0" distL="0" distR="0" wp14:anchorId="19F74D21" wp14:editId="3F56B099">
            <wp:extent cx="1872766" cy="781050"/>
            <wp:effectExtent l="0" t="0" r="0" b="0"/>
            <wp:docPr id="1" name="Bildobjekt 1" descr="Maskingenererad alternativ text: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skingenererad alternativ text:&#10;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448" cy="798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 w14:paraId="1F1AA9C6" w14:textId="5BA0455A" w:rsidR="00FC4F9D" w:rsidRDefault="004B211C" w:rsidP="004B211C">
      <w:pPr>
        <w:ind w:left="-1134"/>
      </w:pPr>
      <w:r>
        <w:t>Sven-Erik Alhem</w:t>
      </w:r>
      <w:r>
        <w:tab/>
      </w:r>
      <w:r>
        <w:tab/>
      </w:r>
      <w:r>
        <w:tab/>
      </w:r>
      <w:r>
        <w:tab/>
        <w:t>Fredrik Mellqvist</w:t>
      </w:r>
    </w:p>
    <w:p w14:paraId="34CB1234" w14:textId="6D86347F" w:rsidR="004B211C" w:rsidRDefault="004B211C" w:rsidP="004B211C">
      <w:pPr>
        <w:ind w:left="-1134"/>
      </w:pPr>
      <w:r>
        <w:t>Förbundsordförande</w:t>
      </w:r>
      <w:r>
        <w:tab/>
      </w:r>
      <w:r>
        <w:tab/>
      </w:r>
      <w:r>
        <w:tab/>
      </w:r>
      <w:r>
        <w:tab/>
        <w:t>Generalsekreterare</w:t>
      </w:r>
    </w:p>
    <w:p w14:paraId="358B56CD" w14:textId="088886E5" w:rsidR="004B211C" w:rsidRPr="004B211C" w:rsidRDefault="004B211C" w:rsidP="004B211C">
      <w:pPr>
        <w:ind w:left="-1134"/>
      </w:pPr>
      <w:hyperlink r:id="rId14" w:history="1">
        <w:r w:rsidRPr="004B211C">
          <w:rPr>
            <w:rStyle w:val="Hyperlnk"/>
          </w:rPr>
          <w:t>sven-erik.alhem@boj.se</w:t>
        </w:r>
      </w:hyperlink>
      <w:r w:rsidRPr="004B211C">
        <w:t xml:space="preserve"> </w:t>
      </w:r>
      <w:r w:rsidRPr="004B211C">
        <w:tab/>
      </w:r>
      <w:r w:rsidRPr="004B211C">
        <w:tab/>
      </w:r>
      <w:r w:rsidRPr="004B211C">
        <w:tab/>
      </w:r>
      <w:hyperlink r:id="rId15" w:history="1">
        <w:r w:rsidRPr="00463FC1">
          <w:rPr>
            <w:rStyle w:val="Hyperlnk"/>
          </w:rPr>
          <w:t>fredrik.mellqvist@boj.se</w:t>
        </w:r>
      </w:hyperlink>
      <w:r>
        <w:t xml:space="preserve"> </w:t>
      </w:r>
    </w:p>
    <w:p w14:paraId="79A42988" w14:textId="38530E85" w:rsidR="00FC4F9D" w:rsidRPr="004B211C" w:rsidRDefault="00FC4F9D" w:rsidP="00F52427"/>
    <w:sectPr w:rsidR="00FC4F9D" w:rsidRPr="004B211C" w:rsidSect="004B211C">
      <w:footerReference w:type="default" r:id="rId16"/>
      <w:pgSz w:w="11906" w:h="16838"/>
      <w:pgMar w:top="709" w:right="1274" w:bottom="1418" w:left="2268" w:header="709" w:footer="19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5E18EC" w14:textId="77777777" w:rsidR="00717CAA" w:rsidRDefault="00717CAA" w:rsidP="00277D7E">
      <w:pPr>
        <w:spacing w:line="240" w:lineRule="auto"/>
      </w:pPr>
      <w:r>
        <w:separator/>
      </w:r>
    </w:p>
  </w:endnote>
  <w:endnote w:type="continuationSeparator" w:id="0">
    <w:p w14:paraId="67CECA13" w14:textId="77777777" w:rsidR="00717CAA" w:rsidRDefault="00717CAA" w:rsidP="00277D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48856428"/>
      <w:docPartObj>
        <w:docPartGallery w:val="Page Numbers (Bottom of Page)"/>
        <w:docPartUnique/>
      </w:docPartObj>
    </w:sdtPr>
    <w:sdtContent>
      <w:p w14:paraId="6F0765E7" w14:textId="240F612F" w:rsidR="00261597" w:rsidRDefault="00261597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063C">
          <w:rPr>
            <w:noProof/>
          </w:rPr>
          <w:t>1</w:t>
        </w:r>
        <w:r>
          <w:fldChar w:fldCharType="end"/>
        </w:r>
      </w:p>
    </w:sdtContent>
  </w:sdt>
  <w:p w14:paraId="18738E8F" w14:textId="66D8149C" w:rsidR="00277D7E" w:rsidRDefault="00277D7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EEEFF5" w14:textId="77777777" w:rsidR="00717CAA" w:rsidRDefault="00717CAA" w:rsidP="00277D7E">
      <w:pPr>
        <w:spacing w:line="240" w:lineRule="auto"/>
      </w:pPr>
      <w:r>
        <w:separator/>
      </w:r>
    </w:p>
  </w:footnote>
  <w:footnote w:type="continuationSeparator" w:id="0">
    <w:p w14:paraId="2C64B51C" w14:textId="77777777" w:rsidR="00717CAA" w:rsidRDefault="00717CAA" w:rsidP="00277D7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BA66AB"/>
    <w:multiLevelType w:val="hybridMultilevel"/>
    <w:tmpl w:val="4DA29A08"/>
    <w:lvl w:ilvl="0" w:tplc="A9883D90">
      <w:start w:val="2024"/>
      <w:numFmt w:val="bullet"/>
      <w:lvlText w:val="-"/>
      <w:lvlJc w:val="left"/>
      <w:pPr>
        <w:ind w:left="720" w:hanging="360"/>
      </w:pPr>
      <w:rPr>
        <w:rFonts w:ascii="Georgia" w:eastAsiaTheme="minorHAnsi" w:hAnsi="Georgia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462AA4"/>
    <w:multiLevelType w:val="hybridMultilevel"/>
    <w:tmpl w:val="18967E64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86206E"/>
    <w:multiLevelType w:val="hybridMultilevel"/>
    <w:tmpl w:val="0868DEE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4813CA"/>
    <w:multiLevelType w:val="hybridMultilevel"/>
    <w:tmpl w:val="CC9619F2"/>
    <w:lvl w:ilvl="0" w:tplc="8D7C6D9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044E68"/>
    <w:multiLevelType w:val="hybridMultilevel"/>
    <w:tmpl w:val="402ADC86"/>
    <w:lvl w:ilvl="0" w:tplc="041D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 w16cid:durableId="659700335">
    <w:abstractNumId w:val="3"/>
  </w:num>
  <w:num w:numId="2" w16cid:durableId="363143820">
    <w:abstractNumId w:val="4"/>
  </w:num>
  <w:num w:numId="3" w16cid:durableId="1350179500">
    <w:abstractNumId w:val="2"/>
  </w:num>
  <w:num w:numId="4" w16cid:durableId="824199436">
    <w:abstractNumId w:val="1"/>
  </w:num>
  <w:num w:numId="5" w16cid:durableId="1445222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955"/>
    <w:rsid w:val="000013D2"/>
    <w:rsid w:val="00002D2C"/>
    <w:rsid w:val="00010D70"/>
    <w:rsid w:val="00026516"/>
    <w:rsid w:val="00031301"/>
    <w:rsid w:val="00032602"/>
    <w:rsid w:val="00032732"/>
    <w:rsid w:val="000338AD"/>
    <w:rsid w:val="00034AF4"/>
    <w:rsid w:val="00036305"/>
    <w:rsid w:val="000403F3"/>
    <w:rsid w:val="00044FCC"/>
    <w:rsid w:val="000451BA"/>
    <w:rsid w:val="000467E5"/>
    <w:rsid w:val="00060955"/>
    <w:rsid w:val="0006702B"/>
    <w:rsid w:val="00072A5B"/>
    <w:rsid w:val="000814A2"/>
    <w:rsid w:val="000820D6"/>
    <w:rsid w:val="00083D98"/>
    <w:rsid w:val="00084237"/>
    <w:rsid w:val="000954F9"/>
    <w:rsid w:val="000A0150"/>
    <w:rsid w:val="000A38D5"/>
    <w:rsid w:val="000A7B7F"/>
    <w:rsid w:val="000B51B2"/>
    <w:rsid w:val="000C0566"/>
    <w:rsid w:val="000C33FF"/>
    <w:rsid w:val="000C739D"/>
    <w:rsid w:val="000D1649"/>
    <w:rsid w:val="000D1B98"/>
    <w:rsid w:val="000D2B5D"/>
    <w:rsid w:val="000D4D28"/>
    <w:rsid w:val="000D524B"/>
    <w:rsid w:val="000E4B2B"/>
    <w:rsid w:val="000E5463"/>
    <w:rsid w:val="000E73C8"/>
    <w:rsid w:val="000F14AE"/>
    <w:rsid w:val="001015A7"/>
    <w:rsid w:val="00106B58"/>
    <w:rsid w:val="00107EB2"/>
    <w:rsid w:val="00107FBB"/>
    <w:rsid w:val="00110152"/>
    <w:rsid w:val="0011343D"/>
    <w:rsid w:val="00114EFE"/>
    <w:rsid w:val="00122311"/>
    <w:rsid w:val="00124622"/>
    <w:rsid w:val="00143FF3"/>
    <w:rsid w:val="00144445"/>
    <w:rsid w:val="00144DCE"/>
    <w:rsid w:val="0015138B"/>
    <w:rsid w:val="00151B60"/>
    <w:rsid w:val="00155202"/>
    <w:rsid w:val="0016155F"/>
    <w:rsid w:val="001673CD"/>
    <w:rsid w:val="001724D1"/>
    <w:rsid w:val="001915D2"/>
    <w:rsid w:val="00193BF9"/>
    <w:rsid w:val="001940E9"/>
    <w:rsid w:val="001B5929"/>
    <w:rsid w:val="001B7F46"/>
    <w:rsid w:val="001C5595"/>
    <w:rsid w:val="001D32CC"/>
    <w:rsid w:val="001E444B"/>
    <w:rsid w:val="001F05EB"/>
    <w:rsid w:val="0020110A"/>
    <w:rsid w:val="002041E0"/>
    <w:rsid w:val="00210EC9"/>
    <w:rsid w:val="002122D7"/>
    <w:rsid w:val="002139FD"/>
    <w:rsid w:val="0021624D"/>
    <w:rsid w:val="00220741"/>
    <w:rsid w:val="0022285A"/>
    <w:rsid w:val="00223C38"/>
    <w:rsid w:val="0022488C"/>
    <w:rsid w:val="00225644"/>
    <w:rsid w:val="00235876"/>
    <w:rsid w:val="002362E1"/>
    <w:rsid w:val="00240186"/>
    <w:rsid w:val="002465CF"/>
    <w:rsid w:val="002519EE"/>
    <w:rsid w:val="00261597"/>
    <w:rsid w:val="0026205A"/>
    <w:rsid w:val="002638D2"/>
    <w:rsid w:val="00272850"/>
    <w:rsid w:val="002760CB"/>
    <w:rsid w:val="00277D7E"/>
    <w:rsid w:val="002814DA"/>
    <w:rsid w:val="00283383"/>
    <w:rsid w:val="002951F0"/>
    <w:rsid w:val="002A0D3A"/>
    <w:rsid w:val="002A5BD7"/>
    <w:rsid w:val="002A7022"/>
    <w:rsid w:val="002A77DB"/>
    <w:rsid w:val="002B03FC"/>
    <w:rsid w:val="002B7E3A"/>
    <w:rsid w:val="002D2CC0"/>
    <w:rsid w:val="002E2040"/>
    <w:rsid w:val="002F2C0D"/>
    <w:rsid w:val="002F45EC"/>
    <w:rsid w:val="002F64BB"/>
    <w:rsid w:val="003057ED"/>
    <w:rsid w:val="00324E22"/>
    <w:rsid w:val="0032528C"/>
    <w:rsid w:val="003252D5"/>
    <w:rsid w:val="00325A6D"/>
    <w:rsid w:val="00326475"/>
    <w:rsid w:val="00326508"/>
    <w:rsid w:val="003275BB"/>
    <w:rsid w:val="00327D0D"/>
    <w:rsid w:val="003378B6"/>
    <w:rsid w:val="00340F8D"/>
    <w:rsid w:val="00346E2A"/>
    <w:rsid w:val="00352366"/>
    <w:rsid w:val="003528E2"/>
    <w:rsid w:val="00356E19"/>
    <w:rsid w:val="00370587"/>
    <w:rsid w:val="00372ADA"/>
    <w:rsid w:val="0038419C"/>
    <w:rsid w:val="00391DD7"/>
    <w:rsid w:val="00396F60"/>
    <w:rsid w:val="003A1067"/>
    <w:rsid w:val="003A2FD8"/>
    <w:rsid w:val="003A6BD3"/>
    <w:rsid w:val="003B04B7"/>
    <w:rsid w:val="003B4FD2"/>
    <w:rsid w:val="003D2FE2"/>
    <w:rsid w:val="003D4471"/>
    <w:rsid w:val="003F35C2"/>
    <w:rsid w:val="003F4D91"/>
    <w:rsid w:val="00402AA8"/>
    <w:rsid w:val="00403937"/>
    <w:rsid w:val="004039BE"/>
    <w:rsid w:val="0040752B"/>
    <w:rsid w:val="00412885"/>
    <w:rsid w:val="00413B1B"/>
    <w:rsid w:val="004142ED"/>
    <w:rsid w:val="00416B14"/>
    <w:rsid w:val="00421D84"/>
    <w:rsid w:val="00421E89"/>
    <w:rsid w:val="00435579"/>
    <w:rsid w:val="004410D7"/>
    <w:rsid w:val="00452A2B"/>
    <w:rsid w:val="00453DDB"/>
    <w:rsid w:val="004614A1"/>
    <w:rsid w:val="00476EC2"/>
    <w:rsid w:val="004814AC"/>
    <w:rsid w:val="00481687"/>
    <w:rsid w:val="00482FBF"/>
    <w:rsid w:val="00483D13"/>
    <w:rsid w:val="00485701"/>
    <w:rsid w:val="004A0802"/>
    <w:rsid w:val="004A0B38"/>
    <w:rsid w:val="004A2EFD"/>
    <w:rsid w:val="004B211C"/>
    <w:rsid w:val="004B2161"/>
    <w:rsid w:val="004B5398"/>
    <w:rsid w:val="004B5576"/>
    <w:rsid w:val="004B7393"/>
    <w:rsid w:val="004C07EB"/>
    <w:rsid w:val="004C20AE"/>
    <w:rsid w:val="004D00A8"/>
    <w:rsid w:val="004D4539"/>
    <w:rsid w:val="004D7147"/>
    <w:rsid w:val="004E0D5E"/>
    <w:rsid w:val="004E1765"/>
    <w:rsid w:val="004E263B"/>
    <w:rsid w:val="004F64BA"/>
    <w:rsid w:val="00500130"/>
    <w:rsid w:val="00500A18"/>
    <w:rsid w:val="00503811"/>
    <w:rsid w:val="00505AB5"/>
    <w:rsid w:val="00512246"/>
    <w:rsid w:val="00512E5F"/>
    <w:rsid w:val="00512E9C"/>
    <w:rsid w:val="00526A47"/>
    <w:rsid w:val="00531452"/>
    <w:rsid w:val="00532A46"/>
    <w:rsid w:val="00533AE4"/>
    <w:rsid w:val="0054376D"/>
    <w:rsid w:val="00551B3A"/>
    <w:rsid w:val="00553D23"/>
    <w:rsid w:val="00555B61"/>
    <w:rsid w:val="00557966"/>
    <w:rsid w:val="00557BF3"/>
    <w:rsid w:val="00567AE8"/>
    <w:rsid w:val="0057765F"/>
    <w:rsid w:val="00580DF8"/>
    <w:rsid w:val="0058309C"/>
    <w:rsid w:val="00587E40"/>
    <w:rsid w:val="005936EF"/>
    <w:rsid w:val="005A0F8B"/>
    <w:rsid w:val="005A39D7"/>
    <w:rsid w:val="005B1606"/>
    <w:rsid w:val="005B3BF3"/>
    <w:rsid w:val="005B4B9D"/>
    <w:rsid w:val="005E75F8"/>
    <w:rsid w:val="005E7627"/>
    <w:rsid w:val="005F5B63"/>
    <w:rsid w:val="006038E9"/>
    <w:rsid w:val="00606503"/>
    <w:rsid w:val="006127C3"/>
    <w:rsid w:val="00614D74"/>
    <w:rsid w:val="0061619B"/>
    <w:rsid w:val="00626B5F"/>
    <w:rsid w:val="0063381F"/>
    <w:rsid w:val="0063503F"/>
    <w:rsid w:val="006362B8"/>
    <w:rsid w:val="00641019"/>
    <w:rsid w:val="00641434"/>
    <w:rsid w:val="0064161C"/>
    <w:rsid w:val="00650D7A"/>
    <w:rsid w:val="00650F7F"/>
    <w:rsid w:val="00655430"/>
    <w:rsid w:val="00662175"/>
    <w:rsid w:val="00671D94"/>
    <w:rsid w:val="0067693F"/>
    <w:rsid w:val="006831D5"/>
    <w:rsid w:val="006900F6"/>
    <w:rsid w:val="00692CE0"/>
    <w:rsid w:val="006A6994"/>
    <w:rsid w:val="006A6D93"/>
    <w:rsid w:val="006A74B3"/>
    <w:rsid w:val="006B6772"/>
    <w:rsid w:val="006D063C"/>
    <w:rsid w:val="006D27F7"/>
    <w:rsid w:val="006D3B20"/>
    <w:rsid w:val="006D3D98"/>
    <w:rsid w:val="006E2149"/>
    <w:rsid w:val="006E3AF1"/>
    <w:rsid w:val="006E6205"/>
    <w:rsid w:val="006F0CD5"/>
    <w:rsid w:val="006F32C7"/>
    <w:rsid w:val="006F34E4"/>
    <w:rsid w:val="00700DCC"/>
    <w:rsid w:val="00702B6D"/>
    <w:rsid w:val="0070461D"/>
    <w:rsid w:val="00717CAA"/>
    <w:rsid w:val="007241FC"/>
    <w:rsid w:val="00730892"/>
    <w:rsid w:val="00732D2D"/>
    <w:rsid w:val="00741239"/>
    <w:rsid w:val="00763870"/>
    <w:rsid w:val="00765796"/>
    <w:rsid w:val="00771D9A"/>
    <w:rsid w:val="0077693C"/>
    <w:rsid w:val="00780714"/>
    <w:rsid w:val="007848C8"/>
    <w:rsid w:val="00786FC9"/>
    <w:rsid w:val="00795E91"/>
    <w:rsid w:val="00797D06"/>
    <w:rsid w:val="007A0846"/>
    <w:rsid w:val="007A087F"/>
    <w:rsid w:val="007B1A87"/>
    <w:rsid w:val="007C21FA"/>
    <w:rsid w:val="007C624B"/>
    <w:rsid w:val="007D5B1B"/>
    <w:rsid w:val="007E1786"/>
    <w:rsid w:val="007E322F"/>
    <w:rsid w:val="007E4527"/>
    <w:rsid w:val="007E4F31"/>
    <w:rsid w:val="007E7A81"/>
    <w:rsid w:val="007F1D04"/>
    <w:rsid w:val="007F71E1"/>
    <w:rsid w:val="00803241"/>
    <w:rsid w:val="008101BC"/>
    <w:rsid w:val="00822908"/>
    <w:rsid w:val="00826002"/>
    <w:rsid w:val="00831AF6"/>
    <w:rsid w:val="00834241"/>
    <w:rsid w:val="008426F3"/>
    <w:rsid w:val="00851F33"/>
    <w:rsid w:val="00855B88"/>
    <w:rsid w:val="008643F9"/>
    <w:rsid w:val="008663A9"/>
    <w:rsid w:val="00866850"/>
    <w:rsid w:val="0086693F"/>
    <w:rsid w:val="00867AFE"/>
    <w:rsid w:val="00875AB2"/>
    <w:rsid w:val="00876985"/>
    <w:rsid w:val="00882C39"/>
    <w:rsid w:val="008910F5"/>
    <w:rsid w:val="008919BD"/>
    <w:rsid w:val="008A0D28"/>
    <w:rsid w:val="008A4F77"/>
    <w:rsid w:val="008A5F48"/>
    <w:rsid w:val="008B00C6"/>
    <w:rsid w:val="008B00FB"/>
    <w:rsid w:val="008B38B9"/>
    <w:rsid w:val="008B59F2"/>
    <w:rsid w:val="008C4EE6"/>
    <w:rsid w:val="008C702A"/>
    <w:rsid w:val="008D28C9"/>
    <w:rsid w:val="008D57D3"/>
    <w:rsid w:val="008E46E5"/>
    <w:rsid w:val="008F3482"/>
    <w:rsid w:val="00903873"/>
    <w:rsid w:val="009150BE"/>
    <w:rsid w:val="00917AEC"/>
    <w:rsid w:val="00922785"/>
    <w:rsid w:val="00933409"/>
    <w:rsid w:val="00941C02"/>
    <w:rsid w:val="00942C10"/>
    <w:rsid w:val="00945540"/>
    <w:rsid w:val="00952AB2"/>
    <w:rsid w:val="009571D2"/>
    <w:rsid w:val="00962592"/>
    <w:rsid w:val="00965B58"/>
    <w:rsid w:val="00971952"/>
    <w:rsid w:val="00971FE2"/>
    <w:rsid w:val="0097237E"/>
    <w:rsid w:val="00976A27"/>
    <w:rsid w:val="0098565C"/>
    <w:rsid w:val="00996736"/>
    <w:rsid w:val="009B7D70"/>
    <w:rsid w:val="009C0BC5"/>
    <w:rsid w:val="009C6643"/>
    <w:rsid w:val="009D1CC5"/>
    <w:rsid w:val="009E058E"/>
    <w:rsid w:val="009E5AD7"/>
    <w:rsid w:val="009E6DED"/>
    <w:rsid w:val="009F39F3"/>
    <w:rsid w:val="009F4E8B"/>
    <w:rsid w:val="009F5A2C"/>
    <w:rsid w:val="00A03C91"/>
    <w:rsid w:val="00A21641"/>
    <w:rsid w:val="00A24FDC"/>
    <w:rsid w:val="00A43132"/>
    <w:rsid w:val="00A47D5A"/>
    <w:rsid w:val="00A537AF"/>
    <w:rsid w:val="00A67DDE"/>
    <w:rsid w:val="00A73427"/>
    <w:rsid w:val="00A73F96"/>
    <w:rsid w:val="00A74440"/>
    <w:rsid w:val="00A747FE"/>
    <w:rsid w:val="00A805D0"/>
    <w:rsid w:val="00A82C8E"/>
    <w:rsid w:val="00A97F50"/>
    <w:rsid w:val="00AA469E"/>
    <w:rsid w:val="00AA67AA"/>
    <w:rsid w:val="00AB66AA"/>
    <w:rsid w:val="00AB7C51"/>
    <w:rsid w:val="00AC1477"/>
    <w:rsid w:val="00AC3AAA"/>
    <w:rsid w:val="00AD1504"/>
    <w:rsid w:val="00AD2243"/>
    <w:rsid w:val="00AD3616"/>
    <w:rsid w:val="00AD6021"/>
    <w:rsid w:val="00AE0802"/>
    <w:rsid w:val="00AE38D3"/>
    <w:rsid w:val="00AE4206"/>
    <w:rsid w:val="00AE4AB8"/>
    <w:rsid w:val="00AE7DD7"/>
    <w:rsid w:val="00AF4F61"/>
    <w:rsid w:val="00B00397"/>
    <w:rsid w:val="00B10899"/>
    <w:rsid w:val="00B16B8C"/>
    <w:rsid w:val="00B2151E"/>
    <w:rsid w:val="00B22E16"/>
    <w:rsid w:val="00B245A0"/>
    <w:rsid w:val="00B34967"/>
    <w:rsid w:val="00B418AE"/>
    <w:rsid w:val="00B43633"/>
    <w:rsid w:val="00B464E9"/>
    <w:rsid w:val="00B47F73"/>
    <w:rsid w:val="00B53031"/>
    <w:rsid w:val="00B53574"/>
    <w:rsid w:val="00B53D0D"/>
    <w:rsid w:val="00B55A6E"/>
    <w:rsid w:val="00B57010"/>
    <w:rsid w:val="00B631A6"/>
    <w:rsid w:val="00B6448D"/>
    <w:rsid w:val="00B73EBE"/>
    <w:rsid w:val="00B9190B"/>
    <w:rsid w:val="00B93D13"/>
    <w:rsid w:val="00B9722B"/>
    <w:rsid w:val="00BA18DE"/>
    <w:rsid w:val="00BA5861"/>
    <w:rsid w:val="00BA6AD5"/>
    <w:rsid w:val="00BA7C27"/>
    <w:rsid w:val="00BB3E9B"/>
    <w:rsid w:val="00BC11BD"/>
    <w:rsid w:val="00BC278D"/>
    <w:rsid w:val="00BD01EB"/>
    <w:rsid w:val="00BD1306"/>
    <w:rsid w:val="00BD1DC1"/>
    <w:rsid w:val="00BD342D"/>
    <w:rsid w:val="00BD4F3B"/>
    <w:rsid w:val="00BE15DE"/>
    <w:rsid w:val="00BE1FA7"/>
    <w:rsid w:val="00BF11F4"/>
    <w:rsid w:val="00BF371E"/>
    <w:rsid w:val="00BF6511"/>
    <w:rsid w:val="00C0297B"/>
    <w:rsid w:val="00C07C19"/>
    <w:rsid w:val="00C16D16"/>
    <w:rsid w:val="00C175E3"/>
    <w:rsid w:val="00C2779A"/>
    <w:rsid w:val="00C31F97"/>
    <w:rsid w:val="00C33E74"/>
    <w:rsid w:val="00C5038F"/>
    <w:rsid w:val="00C5560D"/>
    <w:rsid w:val="00C5714B"/>
    <w:rsid w:val="00C6375D"/>
    <w:rsid w:val="00C75F9F"/>
    <w:rsid w:val="00C84EAC"/>
    <w:rsid w:val="00C901BC"/>
    <w:rsid w:val="00C9118F"/>
    <w:rsid w:val="00C932A0"/>
    <w:rsid w:val="00C95BCA"/>
    <w:rsid w:val="00CA029F"/>
    <w:rsid w:val="00CB7A64"/>
    <w:rsid w:val="00CC7E8D"/>
    <w:rsid w:val="00CD390C"/>
    <w:rsid w:val="00CE6E51"/>
    <w:rsid w:val="00CE7B62"/>
    <w:rsid w:val="00CF289B"/>
    <w:rsid w:val="00D01B89"/>
    <w:rsid w:val="00D024D2"/>
    <w:rsid w:val="00D031C4"/>
    <w:rsid w:val="00D06D3C"/>
    <w:rsid w:val="00D11202"/>
    <w:rsid w:val="00D11F8F"/>
    <w:rsid w:val="00D31AE5"/>
    <w:rsid w:val="00D325C2"/>
    <w:rsid w:val="00D351B0"/>
    <w:rsid w:val="00D44B2E"/>
    <w:rsid w:val="00D53C2C"/>
    <w:rsid w:val="00D602EF"/>
    <w:rsid w:val="00D65ED7"/>
    <w:rsid w:val="00D70108"/>
    <w:rsid w:val="00D80576"/>
    <w:rsid w:val="00D8453D"/>
    <w:rsid w:val="00DA01B1"/>
    <w:rsid w:val="00DA518A"/>
    <w:rsid w:val="00DA6436"/>
    <w:rsid w:val="00DA6B93"/>
    <w:rsid w:val="00DB400D"/>
    <w:rsid w:val="00DC08B5"/>
    <w:rsid w:val="00DC48F4"/>
    <w:rsid w:val="00DC5805"/>
    <w:rsid w:val="00DD2CEF"/>
    <w:rsid w:val="00DD3F27"/>
    <w:rsid w:val="00DD66BE"/>
    <w:rsid w:val="00DE2027"/>
    <w:rsid w:val="00DE3636"/>
    <w:rsid w:val="00DF0F43"/>
    <w:rsid w:val="00DF7254"/>
    <w:rsid w:val="00DF7EA8"/>
    <w:rsid w:val="00E0681F"/>
    <w:rsid w:val="00E226AE"/>
    <w:rsid w:val="00E24CE3"/>
    <w:rsid w:val="00E31550"/>
    <w:rsid w:val="00E31B22"/>
    <w:rsid w:val="00E40B35"/>
    <w:rsid w:val="00E40C13"/>
    <w:rsid w:val="00E4266D"/>
    <w:rsid w:val="00E4417C"/>
    <w:rsid w:val="00E453FF"/>
    <w:rsid w:val="00E46CAD"/>
    <w:rsid w:val="00E50176"/>
    <w:rsid w:val="00E50824"/>
    <w:rsid w:val="00E518F7"/>
    <w:rsid w:val="00E53213"/>
    <w:rsid w:val="00E53338"/>
    <w:rsid w:val="00E53ABB"/>
    <w:rsid w:val="00E542FE"/>
    <w:rsid w:val="00E54F2D"/>
    <w:rsid w:val="00E6179A"/>
    <w:rsid w:val="00E70010"/>
    <w:rsid w:val="00E70606"/>
    <w:rsid w:val="00E74ADD"/>
    <w:rsid w:val="00E77F15"/>
    <w:rsid w:val="00E82135"/>
    <w:rsid w:val="00E82C4F"/>
    <w:rsid w:val="00E85A49"/>
    <w:rsid w:val="00E8629C"/>
    <w:rsid w:val="00E87A8E"/>
    <w:rsid w:val="00E90826"/>
    <w:rsid w:val="00E96CAF"/>
    <w:rsid w:val="00EA19C1"/>
    <w:rsid w:val="00EA633A"/>
    <w:rsid w:val="00EA721C"/>
    <w:rsid w:val="00EB27CB"/>
    <w:rsid w:val="00EC0C15"/>
    <w:rsid w:val="00EC0E5A"/>
    <w:rsid w:val="00EC0F29"/>
    <w:rsid w:val="00EC2D3B"/>
    <w:rsid w:val="00ED1F1F"/>
    <w:rsid w:val="00ED5201"/>
    <w:rsid w:val="00EE0285"/>
    <w:rsid w:val="00EE24F2"/>
    <w:rsid w:val="00EE3EDB"/>
    <w:rsid w:val="00EF76A5"/>
    <w:rsid w:val="00F0328C"/>
    <w:rsid w:val="00F07BCD"/>
    <w:rsid w:val="00F106A2"/>
    <w:rsid w:val="00F109FA"/>
    <w:rsid w:val="00F113C9"/>
    <w:rsid w:val="00F24678"/>
    <w:rsid w:val="00F27828"/>
    <w:rsid w:val="00F3178A"/>
    <w:rsid w:val="00F40405"/>
    <w:rsid w:val="00F52427"/>
    <w:rsid w:val="00F53FD2"/>
    <w:rsid w:val="00F564A4"/>
    <w:rsid w:val="00F570AC"/>
    <w:rsid w:val="00F62793"/>
    <w:rsid w:val="00F70E2E"/>
    <w:rsid w:val="00F85B88"/>
    <w:rsid w:val="00F979AC"/>
    <w:rsid w:val="00FA0BC0"/>
    <w:rsid w:val="00FB3363"/>
    <w:rsid w:val="00FB6A55"/>
    <w:rsid w:val="00FC1D6D"/>
    <w:rsid w:val="00FC2DCB"/>
    <w:rsid w:val="00FC4F9D"/>
    <w:rsid w:val="00FD2858"/>
    <w:rsid w:val="00FD3241"/>
    <w:rsid w:val="00FD67FB"/>
    <w:rsid w:val="00FE239A"/>
    <w:rsid w:val="00FE7E9C"/>
    <w:rsid w:val="00FF1973"/>
    <w:rsid w:val="00FF4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926D49"/>
  <w15:chartTrackingRefBased/>
  <w15:docId w15:val="{75AD99CD-00AA-4C31-8E12-528EA64FA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eorgia" w:eastAsiaTheme="minorHAnsi" w:hAnsi="Georgia" w:cstheme="minorBidi"/>
        <w:color w:val="000000" w:themeColor="text1"/>
        <w:kern w:val="20"/>
        <w:sz w:val="24"/>
        <w:szCs w:val="24"/>
        <w:lang w:val="sv-SE" w:eastAsia="en-US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2858"/>
  </w:style>
  <w:style w:type="paragraph" w:styleId="Rubrik1">
    <w:name w:val="heading 1"/>
    <w:basedOn w:val="Normal"/>
    <w:next w:val="Normal"/>
    <w:link w:val="Rubrik1Char"/>
    <w:uiPriority w:val="9"/>
    <w:qFormat/>
    <w:rsid w:val="00FD2858"/>
    <w:pPr>
      <w:keepNext/>
      <w:keepLines/>
      <w:spacing w:after="120"/>
      <w:outlineLvl w:val="0"/>
    </w:pPr>
    <w:rPr>
      <w:rFonts w:asciiTheme="majorHAnsi" w:eastAsiaTheme="majorEastAsia" w:hAnsiTheme="majorHAnsi" w:cstheme="majorBidi"/>
      <w:b/>
      <w:sz w:val="36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FD2858"/>
    <w:pPr>
      <w:keepNext/>
      <w:keepLines/>
      <w:spacing w:after="80"/>
      <w:outlineLvl w:val="1"/>
    </w:pPr>
    <w:rPr>
      <w:rFonts w:asciiTheme="majorHAnsi" w:eastAsiaTheme="majorEastAsia" w:hAnsiTheme="majorHAnsi" w:cstheme="majorBidi"/>
      <w:b/>
      <w:sz w:val="28"/>
      <w:szCs w:val="28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FD2858"/>
    <w:pPr>
      <w:keepNext/>
      <w:keepLines/>
      <w:spacing w:after="40"/>
      <w:outlineLvl w:val="2"/>
    </w:pPr>
    <w:rPr>
      <w:rFonts w:asciiTheme="majorHAnsi" w:eastAsiaTheme="majorEastAsia" w:hAnsiTheme="majorHAnsi" w:cstheme="majorBidi"/>
      <w:b/>
      <w:spacing w:val="-20"/>
    </w:rPr>
  </w:style>
  <w:style w:type="paragraph" w:styleId="Rubrik4">
    <w:name w:val="heading 4"/>
    <w:aliases w:val="Markerad"/>
    <w:basedOn w:val="Normal"/>
    <w:next w:val="Normal"/>
    <w:link w:val="Rubrik4Char"/>
    <w:uiPriority w:val="9"/>
    <w:semiHidden/>
    <w:qFormat/>
    <w:rsid w:val="00FD285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b/>
      <w:iCs/>
      <w:color w:val="445E6D" w:themeColor="accent1" w:themeShade="BF"/>
      <w:spacing w:val="-16"/>
      <w:sz w:val="22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D285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E3F49" w:themeColor="accent1" w:themeShade="80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D2858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E3F49" w:themeColor="accent1" w:themeShade="80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D2858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D2858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D2858"/>
    <w:rPr>
      <w:rFonts w:asciiTheme="majorHAnsi" w:eastAsiaTheme="majorEastAsia" w:hAnsiTheme="majorHAnsi" w:cstheme="majorBidi"/>
      <w:b/>
      <w:sz w:val="36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FD2858"/>
    <w:rPr>
      <w:rFonts w:asciiTheme="majorHAnsi" w:eastAsiaTheme="majorEastAsia" w:hAnsiTheme="majorHAnsi" w:cstheme="majorBidi"/>
      <w:b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FD2858"/>
    <w:rPr>
      <w:rFonts w:asciiTheme="majorHAnsi" w:eastAsiaTheme="majorEastAsia" w:hAnsiTheme="majorHAnsi" w:cstheme="majorBidi"/>
      <w:b/>
      <w:spacing w:val="-20"/>
    </w:rPr>
  </w:style>
  <w:style w:type="character" w:customStyle="1" w:styleId="Rubrik4Char">
    <w:name w:val="Rubrik 4 Char"/>
    <w:aliases w:val="Markerad Char"/>
    <w:basedOn w:val="Standardstycketeckensnitt"/>
    <w:link w:val="Rubrik4"/>
    <w:uiPriority w:val="9"/>
    <w:semiHidden/>
    <w:rsid w:val="00FD2858"/>
    <w:rPr>
      <w:rFonts w:asciiTheme="majorHAnsi" w:eastAsiaTheme="majorEastAsia" w:hAnsiTheme="majorHAnsi" w:cstheme="majorBidi"/>
      <w:b/>
      <w:iCs/>
      <w:color w:val="445E6D" w:themeColor="accent1" w:themeShade="BF"/>
      <w:spacing w:val="-16"/>
      <w:sz w:val="22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D2858"/>
    <w:rPr>
      <w:rFonts w:asciiTheme="majorHAnsi" w:eastAsiaTheme="majorEastAsia" w:hAnsiTheme="majorHAnsi" w:cstheme="majorBidi"/>
      <w:color w:val="2E3F49" w:themeColor="accent1" w:themeShade="80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D2858"/>
    <w:rPr>
      <w:rFonts w:asciiTheme="majorHAnsi" w:eastAsiaTheme="majorEastAsia" w:hAnsiTheme="majorHAnsi" w:cstheme="majorBidi"/>
      <w:i/>
      <w:iCs/>
      <w:color w:val="2E3F49" w:themeColor="accent1" w:themeShade="80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D2858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D2858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Beskrivning">
    <w:name w:val="caption"/>
    <w:basedOn w:val="Normal"/>
    <w:next w:val="Normal"/>
    <w:uiPriority w:val="35"/>
    <w:semiHidden/>
    <w:unhideWhenUsed/>
    <w:qFormat/>
    <w:rsid w:val="00FD2858"/>
    <w:pPr>
      <w:spacing w:after="200"/>
    </w:pPr>
    <w:rPr>
      <w:i/>
      <w:iCs/>
      <w:color w:val="000000" w:themeColor="text2"/>
      <w:sz w:val="18"/>
      <w:szCs w:val="18"/>
    </w:rPr>
  </w:style>
  <w:style w:type="character" w:styleId="Stark">
    <w:name w:val="Strong"/>
    <w:basedOn w:val="Standardstycketeckensnitt"/>
    <w:uiPriority w:val="22"/>
    <w:qFormat/>
    <w:rsid w:val="00FD2858"/>
    <w:rPr>
      <w:rFonts w:ascii="Verdana" w:hAnsi="Verdana"/>
      <w:b/>
      <w:bCs/>
      <w:color w:val="46606E"/>
      <w:spacing w:val="-6"/>
      <w:sz w:val="22"/>
    </w:rPr>
  </w:style>
  <w:style w:type="paragraph" w:styleId="Liststycke">
    <w:name w:val="List Paragraph"/>
    <w:basedOn w:val="Normal"/>
    <w:uiPriority w:val="34"/>
    <w:qFormat/>
    <w:rsid w:val="00FD2858"/>
    <w:pPr>
      <w:ind w:left="720"/>
      <w:contextualSpacing/>
    </w:pPr>
  </w:style>
  <w:style w:type="paragraph" w:styleId="Normalwebb">
    <w:name w:val="Normal (Web)"/>
    <w:basedOn w:val="Normal"/>
    <w:uiPriority w:val="99"/>
    <w:semiHidden/>
    <w:unhideWhenUsed/>
    <w:rsid w:val="000609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lang w:eastAsia="sv-SE"/>
    </w:rPr>
  </w:style>
  <w:style w:type="paragraph" w:styleId="Sidhuvud">
    <w:name w:val="header"/>
    <w:basedOn w:val="Normal"/>
    <w:link w:val="SidhuvudChar"/>
    <w:uiPriority w:val="99"/>
    <w:unhideWhenUsed/>
    <w:rsid w:val="00277D7E"/>
    <w:pPr>
      <w:tabs>
        <w:tab w:val="center" w:pos="4513"/>
        <w:tab w:val="right" w:pos="9026"/>
      </w:tabs>
      <w:spacing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77D7E"/>
  </w:style>
  <w:style w:type="paragraph" w:styleId="Sidfot">
    <w:name w:val="footer"/>
    <w:basedOn w:val="Normal"/>
    <w:link w:val="SidfotChar"/>
    <w:uiPriority w:val="99"/>
    <w:unhideWhenUsed/>
    <w:rsid w:val="00277D7E"/>
    <w:pPr>
      <w:tabs>
        <w:tab w:val="center" w:pos="4513"/>
        <w:tab w:val="right" w:pos="9026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77D7E"/>
  </w:style>
  <w:style w:type="table" w:styleId="Tabellrutnt">
    <w:name w:val="Table Grid"/>
    <w:basedOn w:val="Normaltabell"/>
    <w:uiPriority w:val="39"/>
    <w:rsid w:val="00277D7E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shllartext">
    <w:name w:val="Placeholder Text"/>
    <w:basedOn w:val="Standardstycketeckensnitt"/>
    <w:uiPriority w:val="99"/>
    <w:semiHidden/>
    <w:rsid w:val="00277D7E"/>
    <w:rPr>
      <w:color w:val="808080"/>
    </w:rPr>
  </w:style>
  <w:style w:type="character" w:styleId="Hyperlnk">
    <w:name w:val="Hyperlink"/>
    <w:basedOn w:val="Standardstycketeckensnitt"/>
    <w:uiPriority w:val="99"/>
    <w:unhideWhenUsed/>
    <w:rsid w:val="00FC4F9D"/>
    <w:rPr>
      <w:color w:val="0000FF" w:themeColor="hyperlink"/>
      <w:u w:val="singl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4B21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548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48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2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895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410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brottsofferjouren.se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fredrik.mellqvist@boj.se" TargetMode="External"/><Relationship Id="rId10" Type="http://schemas.openxmlformats.org/officeDocument/2006/relationships/hyperlink" Target="mailto:info@brottsofferjouren.se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yperlink" Target="mailto:sven-erik.alhem@boj.se" TargetMode="External"/></Relationships>
</file>

<file path=word/theme/theme1.xml><?xml version="1.0" encoding="utf-8"?>
<a:theme xmlns:a="http://schemas.openxmlformats.org/drawingml/2006/main" name="Brottsofferjouren">
  <a:themeElements>
    <a:clrScheme name="Brottsofferjouren 2014 BLÅ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5C7F92"/>
      </a:accent1>
      <a:accent2>
        <a:srgbClr val="865F7F"/>
      </a:accent2>
      <a:accent3>
        <a:srgbClr val="A09B59"/>
      </a:accent3>
      <a:accent4>
        <a:srgbClr val="7B97A7"/>
      </a:accent4>
      <a:accent5>
        <a:srgbClr val="9D7D97"/>
      </a:accent5>
      <a:accent6>
        <a:srgbClr val="B1AC79"/>
      </a:accent6>
      <a:hlink>
        <a:srgbClr val="0000FF"/>
      </a:hlink>
      <a:folHlink>
        <a:srgbClr val="800080"/>
      </a:folHlink>
    </a:clrScheme>
    <a:fontScheme name="Brottsofferjouren">
      <a:majorFont>
        <a:latin typeface="Verdan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2024-10-18T00:00:00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6195408-1B6E-492B-B63E-B79B5992E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409</Words>
  <Characters>2171</Characters>
  <Application>Microsoft Office Word</Application>
  <DocSecurity>0</DocSecurity>
  <Lines>18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Barlind</dc:creator>
  <cp:keywords/>
  <dc:description/>
  <cp:lastModifiedBy>Heléne Carlsson</cp:lastModifiedBy>
  <cp:revision>7</cp:revision>
  <dcterms:created xsi:type="dcterms:W3CDTF">2024-10-18T08:45:00Z</dcterms:created>
  <dcterms:modified xsi:type="dcterms:W3CDTF">2024-10-18T08:49:00Z</dcterms:modified>
</cp:coreProperties>
</file>